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61D25" w14:textId="2CF0E1C8" w:rsidR="00357769" w:rsidRDefault="00357769" w:rsidP="00791023">
      <w:pPr>
        <w:rPr>
          <w:b/>
          <w:bCs/>
        </w:rPr>
      </w:pPr>
      <w:r>
        <w:rPr>
          <w:b/>
          <w:bCs/>
        </w:rPr>
        <w:t>Suggested resources from participants</w:t>
      </w:r>
    </w:p>
    <w:p w14:paraId="52C4708F" w14:textId="77777777" w:rsidR="00357769" w:rsidRDefault="00357769" w:rsidP="00791023">
      <w:pPr>
        <w:rPr>
          <w:b/>
          <w:bCs/>
        </w:rPr>
      </w:pPr>
    </w:p>
    <w:p w14:paraId="20AD2B34" w14:textId="23E90443" w:rsidR="00357769" w:rsidRPr="00357769" w:rsidRDefault="00357769" w:rsidP="00791023">
      <w:pPr>
        <w:rPr>
          <w:i/>
          <w:iCs/>
        </w:rPr>
      </w:pPr>
      <w:r w:rsidRPr="00357769">
        <w:rPr>
          <w:i/>
          <w:iCs/>
        </w:rPr>
        <w:t>This list of resources was compiled from suggestions by Symposium participants and has not been edited or curated by any members of the Symposium steering committee or staff.</w:t>
      </w:r>
    </w:p>
    <w:p w14:paraId="3EFACA45" w14:textId="77777777" w:rsidR="00357769" w:rsidRDefault="00357769" w:rsidP="00791023">
      <w:pPr>
        <w:rPr>
          <w:b/>
          <w:bCs/>
        </w:rPr>
      </w:pPr>
    </w:p>
    <w:p w14:paraId="0C4F5227" w14:textId="3638E01F" w:rsidR="00397035" w:rsidRPr="00397035" w:rsidRDefault="00B55B61" w:rsidP="00791023">
      <w:pPr>
        <w:rPr>
          <w:b/>
          <w:bCs/>
        </w:rPr>
      </w:pPr>
      <w:r w:rsidRPr="002A0276">
        <w:rPr>
          <w:b/>
          <w:bCs/>
        </w:rPr>
        <w:t>Books</w:t>
      </w:r>
    </w:p>
    <w:p w14:paraId="6EABD93B" w14:textId="42BD67C3" w:rsidR="00397035" w:rsidRDefault="00397035" w:rsidP="00397035">
      <w:pPr>
        <w:spacing w:after="0"/>
      </w:pPr>
      <w:r w:rsidRPr="00397035">
        <w:t>Epstein, M. J., &amp; Hanson, K. O. (2006). </w:t>
      </w:r>
      <w:r w:rsidRPr="00397035">
        <w:rPr>
          <w:i/>
          <w:iCs/>
        </w:rPr>
        <w:t xml:space="preserve">The </w:t>
      </w:r>
      <w:r>
        <w:rPr>
          <w:i/>
          <w:iCs/>
        </w:rPr>
        <w:t>A</w:t>
      </w:r>
      <w:r w:rsidRPr="00397035">
        <w:rPr>
          <w:i/>
          <w:iCs/>
        </w:rPr>
        <w:t xml:space="preserve">ccountable </w:t>
      </w:r>
      <w:r>
        <w:rPr>
          <w:i/>
          <w:iCs/>
        </w:rPr>
        <w:t>C</w:t>
      </w:r>
      <w:r w:rsidRPr="00397035">
        <w:rPr>
          <w:i/>
          <w:iCs/>
        </w:rPr>
        <w:t>orporation</w:t>
      </w:r>
      <w:r>
        <w:rPr>
          <w:i/>
          <w:iCs/>
        </w:rPr>
        <w:t xml:space="preserve"> [4 Volumes]</w:t>
      </w:r>
      <w:r w:rsidRPr="00397035">
        <w:t>. Praeger Publishers.</w:t>
      </w:r>
    </w:p>
    <w:p w14:paraId="380A255D" w14:textId="77777777" w:rsidR="00644E58" w:rsidRPr="00397035" w:rsidRDefault="00644E58" w:rsidP="00397035">
      <w:pPr>
        <w:spacing w:after="0"/>
      </w:pPr>
    </w:p>
    <w:p w14:paraId="727B3F19" w14:textId="125DB1E0" w:rsidR="00644E58" w:rsidRPr="00397035" w:rsidRDefault="00397035" w:rsidP="00644E58">
      <w:pPr>
        <w:spacing w:after="0"/>
      </w:pPr>
      <w:r w:rsidRPr="00397035">
        <w:t>‌</w:t>
      </w:r>
      <w:r w:rsidR="00644E58" w:rsidRPr="00397035">
        <w:t>Epstein, M. J., &amp; Hanson, K. O. (2021). </w:t>
      </w:r>
      <w:r w:rsidR="00644E58" w:rsidRPr="00397035">
        <w:rPr>
          <w:i/>
          <w:iCs/>
        </w:rPr>
        <w:t>Rotten: Why Corporate Misconduct Continues and What to Do about It</w:t>
      </w:r>
      <w:r w:rsidR="00644E58" w:rsidRPr="00397035">
        <w:t>. Lanark Press.</w:t>
      </w:r>
    </w:p>
    <w:p w14:paraId="0C9C9825" w14:textId="338B4F58" w:rsidR="009B4403" w:rsidRPr="009B4403" w:rsidRDefault="009B4403" w:rsidP="009B4403">
      <w:pPr>
        <w:spacing w:after="0"/>
      </w:pPr>
    </w:p>
    <w:p w14:paraId="4D585748" w14:textId="5270072A" w:rsidR="009B4403" w:rsidRDefault="009B4403" w:rsidP="002A0276">
      <w:pPr>
        <w:spacing w:after="0"/>
      </w:pPr>
      <w:r w:rsidRPr="009B4403">
        <w:t>Freeman, R. E., Martin</w:t>
      </w:r>
      <w:r>
        <w:t>, K.</w:t>
      </w:r>
      <w:r w:rsidRPr="009B4403">
        <w:t>,</w:t>
      </w:r>
      <w:r>
        <w:t xml:space="preserve"> &amp;</w:t>
      </w:r>
      <w:r w:rsidRPr="009B4403">
        <w:t xml:space="preserve"> and Parmar,</w:t>
      </w:r>
      <w:r>
        <w:t xml:space="preserve"> B. (2020).</w:t>
      </w:r>
      <w:r w:rsidRPr="009B4403">
        <w:t xml:space="preserve"> </w:t>
      </w:r>
      <w:r w:rsidRPr="009B4403">
        <w:rPr>
          <w:i/>
          <w:iCs/>
        </w:rPr>
        <w:t>The Power of And: Responsible Business Without Tradeoffs</w:t>
      </w:r>
      <w:r>
        <w:t>.</w:t>
      </w:r>
      <w:r w:rsidRPr="009B4403">
        <w:t xml:space="preserve"> Columbia University Press.</w:t>
      </w:r>
    </w:p>
    <w:p w14:paraId="5119A83B" w14:textId="77777777" w:rsidR="009B4403" w:rsidRDefault="009B4403" w:rsidP="002A0276">
      <w:pPr>
        <w:spacing w:after="0"/>
      </w:pPr>
    </w:p>
    <w:p w14:paraId="45275423" w14:textId="026FB41F" w:rsidR="00644E58" w:rsidRDefault="00644E58" w:rsidP="002A0276">
      <w:pPr>
        <w:spacing w:after="0"/>
      </w:pPr>
      <w:r w:rsidRPr="009B4403">
        <w:t>Freeman, R. E., &amp; Sell, A. (2024). </w:t>
      </w:r>
      <w:r w:rsidRPr="009B4403">
        <w:rPr>
          <w:i/>
          <w:iCs/>
        </w:rPr>
        <w:t>Defeating Dengue</w:t>
      </w:r>
      <w:r w:rsidRPr="009B4403">
        <w:t>. Columbia University Press.</w:t>
      </w:r>
    </w:p>
    <w:p w14:paraId="214C43B5" w14:textId="77777777" w:rsidR="00644E58" w:rsidRDefault="00644E58" w:rsidP="002A0276">
      <w:pPr>
        <w:spacing w:after="0"/>
      </w:pPr>
    </w:p>
    <w:p w14:paraId="219A8F14" w14:textId="51194284" w:rsidR="00B55B61" w:rsidRDefault="00B55B61" w:rsidP="002A0276">
      <w:pPr>
        <w:spacing w:after="0"/>
      </w:pPr>
      <w:r w:rsidRPr="00B55B61">
        <w:t>Hart, S. (2024). </w:t>
      </w:r>
      <w:hyperlink r:id="rId4" w:history="1">
        <w:r w:rsidRPr="00B55B61">
          <w:rPr>
            <w:rStyle w:val="Hyperlink"/>
            <w:i/>
            <w:iCs/>
          </w:rPr>
          <w:t>Beyond Shareholder Primacy</w:t>
        </w:r>
      </w:hyperlink>
      <w:r w:rsidRPr="00B55B61">
        <w:t>. Stanford University Press.</w:t>
      </w:r>
    </w:p>
    <w:p w14:paraId="37FD176E" w14:textId="77777777" w:rsidR="002A0276" w:rsidRPr="00B55B61" w:rsidRDefault="002A0276" w:rsidP="002A0276">
      <w:pPr>
        <w:spacing w:after="0"/>
      </w:pPr>
    </w:p>
    <w:p w14:paraId="7D19560A" w14:textId="78748F69" w:rsidR="00595B67" w:rsidRPr="00595B67" w:rsidRDefault="00595B67" w:rsidP="00595B67">
      <w:pPr>
        <w:spacing w:after="0"/>
      </w:pPr>
      <w:r w:rsidRPr="00595B67">
        <w:t>Lukomnik, J., &amp; Hawley, J. P. (2021). </w:t>
      </w:r>
      <w:hyperlink r:id="rId5" w:history="1">
        <w:r w:rsidRPr="00595B67">
          <w:rPr>
            <w:rStyle w:val="Hyperlink"/>
            <w:i/>
            <w:iCs/>
          </w:rPr>
          <w:t>Moving beyond modern portfolio theory investing that matters</w:t>
        </w:r>
      </w:hyperlink>
      <w:r w:rsidRPr="00595B67">
        <w:t>. Routledge, Taylor &amp; Francis Group.</w:t>
      </w:r>
    </w:p>
    <w:p w14:paraId="5006B5BE" w14:textId="77777777" w:rsidR="00595B67" w:rsidRPr="00595B67" w:rsidRDefault="00595B67" w:rsidP="00595B67">
      <w:pPr>
        <w:spacing w:after="0"/>
      </w:pPr>
      <w:r w:rsidRPr="00595B67">
        <w:t>‌</w:t>
      </w:r>
    </w:p>
    <w:p w14:paraId="24FE70FF" w14:textId="77777777" w:rsidR="00791023" w:rsidRDefault="00791023" w:rsidP="00791023">
      <w:pPr>
        <w:spacing w:after="0"/>
      </w:pPr>
      <w:r>
        <w:t xml:space="preserve">Jackson, I. A., &amp; Nelson, J. (2004). </w:t>
      </w:r>
      <w:r w:rsidRPr="00397035">
        <w:rPr>
          <w:i/>
          <w:iCs/>
        </w:rPr>
        <w:t>Profits with Principles: Seven Strategies for Delivering Value with Values</w:t>
      </w:r>
      <w:r>
        <w:t>. Currency/Doubleday.</w:t>
      </w:r>
    </w:p>
    <w:p w14:paraId="7256436B" w14:textId="77777777" w:rsidR="00791023" w:rsidRDefault="00791023" w:rsidP="000734BF">
      <w:pPr>
        <w:spacing w:after="0"/>
      </w:pPr>
    </w:p>
    <w:p w14:paraId="27D0D50B" w14:textId="738C8EFC" w:rsidR="000734BF" w:rsidRPr="000734BF" w:rsidRDefault="000734BF" w:rsidP="000734BF">
      <w:pPr>
        <w:spacing w:after="0"/>
      </w:pPr>
      <w:r w:rsidRPr="000734BF">
        <w:t>Mehta, A. (2022). </w:t>
      </w:r>
      <w:hyperlink r:id="rId6" w:history="1">
        <w:r w:rsidRPr="000734BF">
          <w:rPr>
            <w:rStyle w:val="Hyperlink"/>
            <w:i/>
            <w:iCs/>
          </w:rPr>
          <w:t>Power of Capital</w:t>
        </w:r>
      </w:hyperlink>
      <w:r w:rsidRPr="000734BF">
        <w:t>. John Wiley &amp; Sons.</w:t>
      </w:r>
    </w:p>
    <w:p w14:paraId="2478011C" w14:textId="28758616" w:rsidR="00644E58" w:rsidRPr="00183278" w:rsidRDefault="000734BF" w:rsidP="00644E58">
      <w:pPr>
        <w:spacing w:after="0"/>
      </w:pPr>
      <w:r w:rsidRPr="000734BF">
        <w:t>‌</w:t>
      </w:r>
    </w:p>
    <w:p w14:paraId="2ACF463F" w14:textId="368070CF" w:rsidR="00644E58" w:rsidRPr="00183278" w:rsidRDefault="00644E58" w:rsidP="00644E58">
      <w:pPr>
        <w:spacing w:after="0"/>
      </w:pPr>
      <w:r w:rsidRPr="00183278">
        <w:t>Mirvis, P. H., &amp; Googins, B. K. (202</w:t>
      </w:r>
      <w:r>
        <w:t>1</w:t>
      </w:r>
      <w:r w:rsidRPr="00183278">
        <w:t>).</w:t>
      </w:r>
      <w:r>
        <w:t xml:space="preserve"> </w:t>
      </w:r>
      <w:r w:rsidRPr="00183278">
        <w:t>From CSR to Social innovation</w:t>
      </w:r>
      <w:r>
        <w:t xml:space="preserve">. In </w:t>
      </w:r>
      <w:r w:rsidRPr="00183278">
        <w:t>Maak, T., Pless, N. M., Sukhbir Sandhu, &amp; Orlitzky, M.</w:t>
      </w:r>
      <w:r>
        <w:t xml:space="preserve"> (Eds.),</w:t>
      </w:r>
      <w:r w:rsidRPr="00183278">
        <w:t> </w:t>
      </w:r>
      <w:r w:rsidRPr="00183278">
        <w:rPr>
          <w:i/>
          <w:iCs/>
        </w:rPr>
        <w:t xml:space="preserve">The Routledge </w:t>
      </w:r>
      <w:r w:rsidR="00D64BB2" w:rsidRPr="00183278">
        <w:rPr>
          <w:i/>
          <w:iCs/>
        </w:rPr>
        <w:t xml:space="preserve">Companion </w:t>
      </w:r>
      <w:r w:rsidR="00D64BB2">
        <w:rPr>
          <w:i/>
          <w:iCs/>
        </w:rPr>
        <w:t>t</w:t>
      </w:r>
      <w:r w:rsidR="00D64BB2" w:rsidRPr="00183278">
        <w:rPr>
          <w:i/>
          <w:iCs/>
        </w:rPr>
        <w:t>o Corporate Social Responsibility</w:t>
      </w:r>
      <w:r w:rsidRPr="00183278">
        <w:t>. Routledge.</w:t>
      </w:r>
    </w:p>
    <w:p w14:paraId="6D45C3CD" w14:textId="77777777" w:rsidR="00644E58" w:rsidRDefault="00644E58" w:rsidP="00183278">
      <w:pPr>
        <w:spacing w:after="0"/>
      </w:pPr>
    </w:p>
    <w:p w14:paraId="3CEB9742" w14:textId="6D6C42A6" w:rsidR="00183278" w:rsidRPr="00183278" w:rsidRDefault="00183278" w:rsidP="00183278">
      <w:pPr>
        <w:spacing w:after="0"/>
      </w:pPr>
      <w:r w:rsidRPr="00183278">
        <w:t>Mirvis, P. H., &amp; Googins, B. K. (2022). </w:t>
      </w:r>
      <w:r w:rsidRPr="00183278">
        <w:rPr>
          <w:i/>
          <w:iCs/>
        </w:rPr>
        <w:t>Sustainability to social change: lead your company from managing risks to creating social value</w:t>
      </w:r>
      <w:r w:rsidRPr="00183278">
        <w:t>. Kogan Page.</w:t>
      </w:r>
    </w:p>
    <w:p w14:paraId="28A6AFA6" w14:textId="72655308" w:rsidR="00397035" w:rsidRDefault="00183278" w:rsidP="00397035">
      <w:pPr>
        <w:spacing w:after="0"/>
      </w:pPr>
      <w:r w:rsidRPr="00183278">
        <w:t>‌</w:t>
      </w:r>
    </w:p>
    <w:p w14:paraId="24C34E5E" w14:textId="1DAD3CD0" w:rsidR="00183278" w:rsidRPr="00183278" w:rsidRDefault="00397035" w:rsidP="00397035">
      <w:pPr>
        <w:spacing w:after="0"/>
      </w:pPr>
      <w:r>
        <w:rPr>
          <w:rFonts w:hint="cs"/>
        </w:rPr>
        <w:t>‌</w:t>
      </w:r>
      <w:r w:rsidR="00183278" w:rsidRPr="00183278">
        <w:t>Offenheiser, R. (2023). The mining industry: the journey from impunity to consent. In C. A. Montevecchio &amp; G. F. Powers (Eds.), </w:t>
      </w:r>
      <w:r w:rsidR="00183278" w:rsidRPr="00183278">
        <w:rPr>
          <w:i/>
          <w:iCs/>
        </w:rPr>
        <w:t>Catholic Peacebuilding and Mining: Integral Peace, Development, and Ecology</w:t>
      </w:r>
      <w:r w:rsidR="00183278" w:rsidRPr="00183278">
        <w:t>. Routledge.</w:t>
      </w:r>
    </w:p>
    <w:p w14:paraId="73A228C3" w14:textId="77777777" w:rsidR="00183278" w:rsidRPr="00183278" w:rsidRDefault="00183278" w:rsidP="00183278">
      <w:pPr>
        <w:spacing w:after="0"/>
      </w:pPr>
      <w:r w:rsidRPr="00183278">
        <w:t>‌</w:t>
      </w:r>
    </w:p>
    <w:p w14:paraId="06B30DC2" w14:textId="77777777" w:rsidR="00F85720" w:rsidRDefault="00F85720" w:rsidP="00F85720">
      <w:pPr>
        <w:spacing w:after="0"/>
      </w:pPr>
      <w:r>
        <w:t>Taylor, A. (2024). Higher Ground. Harvard Business Press.</w:t>
      </w:r>
    </w:p>
    <w:p w14:paraId="1E238DB7" w14:textId="77777777" w:rsidR="00F85720" w:rsidRDefault="00F85720" w:rsidP="00F85720">
      <w:pPr>
        <w:spacing w:after="0"/>
      </w:pPr>
    </w:p>
    <w:p w14:paraId="0CC24AA4" w14:textId="55A8DB98" w:rsidR="00B55B61" w:rsidRDefault="00F85720" w:rsidP="00F85720">
      <w:pPr>
        <w:spacing w:after="0"/>
      </w:pPr>
      <w:r>
        <w:rPr>
          <w:rFonts w:hint="cs"/>
        </w:rPr>
        <w:t>‌</w:t>
      </w:r>
      <w:r w:rsidR="00B55B61" w:rsidRPr="00B55B61">
        <w:t>Waddock, S. (2023). </w:t>
      </w:r>
      <w:r w:rsidR="00B55B61" w:rsidRPr="00B55B61">
        <w:rPr>
          <w:i/>
          <w:iCs/>
        </w:rPr>
        <w:t>Catalyzing Transformation</w:t>
      </w:r>
      <w:r w:rsidR="00B55B61" w:rsidRPr="00B55B61">
        <w:t>. Business Expert Press.</w:t>
      </w:r>
      <w:r w:rsidR="00B55B61">
        <w:t xml:space="preserve"> (</w:t>
      </w:r>
      <w:r w:rsidR="00B55B61" w:rsidRPr="00B55B61">
        <w:t>Winner, Social Issues in Management Book Award, 2024.</w:t>
      </w:r>
      <w:r w:rsidR="00B55B61">
        <w:t>)</w:t>
      </w:r>
    </w:p>
    <w:p w14:paraId="567F9234" w14:textId="77777777" w:rsidR="00B55B61" w:rsidRPr="002A0276" w:rsidRDefault="00B55B61" w:rsidP="00B55B61">
      <w:pPr>
        <w:rPr>
          <w:b/>
          <w:bCs/>
        </w:rPr>
      </w:pPr>
    </w:p>
    <w:p w14:paraId="07EE7961" w14:textId="161D8CAE" w:rsidR="00B55B61" w:rsidRPr="002A0276" w:rsidRDefault="00B55B61" w:rsidP="00B55B61">
      <w:pPr>
        <w:rPr>
          <w:b/>
          <w:bCs/>
        </w:rPr>
      </w:pPr>
      <w:r w:rsidRPr="002A0276">
        <w:rPr>
          <w:b/>
          <w:bCs/>
        </w:rPr>
        <w:t>Articles</w:t>
      </w:r>
      <w:r w:rsidR="005D1283">
        <w:rPr>
          <w:b/>
          <w:bCs/>
        </w:rPr>
        <w:t>/Reports</w:t>
      </w:r>
    </w:p>
    <w:p w14:paraId="2B2440DC" w14:textId="77777777" w:rsidR="00D64BB2" w:rsidRPr="005D1283" w:rsidRDefault="00D64BB2" w:rsidP="00D64BB2">
      <w:pPr>
        <w:spacing w:after="0"/>
      </w:pPr>
      <w:r w:rsidRPr="005D1283">
        <w:t xml:space="preserve">Blanke, J. </w:t>
      </w:r>
      <w:r>
        <w:t>&amp;</w:t>
      </w:r>
      <w:r w:rsidRPr="005D1283">
        <w:t xml:space="preserve"> Zadek</w:t>
      </w:r>
      <w:r>
        <w:t>, S.</w:t>
      </w:r>
      <w:r w:rsidRPr="005D1283">
        <w:t xml:space="preserve"> (202</w:t>
      </w:r>
      <w:r>
        <w:t>5</w:t>
      </w:r>
      <w:r w:rsidRPr="005D1283">
        <w:t>). </w:t>
      </w:r>
      <w:hyperlink r:id="rId7" w:history="1">
        <w:r w:rsidRPr="000734BF">
          <w:rPr>
            <w:rStyle w:val="Hyperlink"/>
            <w:i/>
            <w:iCs/>
          </w:rPr>
          <w:t>The Rise of the Adaptation Economy: Investing in Adaptation and Resilience in a World Beyond 1.5C</w:t>
        </w:r>
      </w:hyperlink>
      <w:r w:rsidRPr="000734BF">
        <w:rPr>
          <w:i/>
          <w:iCs/>
        </w:rPr>
        <w:t>.</w:t>
      </w:r>
      <w:r>
        <w:rPr>
          <w:i/>
          <w:iCs/>
        </w:rPr>
        <w:t xml:space="preserve"> </w:t>
      </w:r>
      <w:r w:rsidRPr="005D1283">
        <w:t xml:space="preserve">Morphosis. </w:t>
      </w:r>
    </w:p>
    <w:p w14:paraId="0D9F41DC" w14:textId="77777777" w:rsidR="00D64BB2" w:rsidRDefault="00D64BB2" w:rsidP="005D1283">
      <w:pPr>
        <w:spacing w:after="0"/>
      </w:pPr>
    </w:p>
    <w:p w14:paraId="3CEF7545" w14:textId="426A933C" w:rsidR="005D1283" w:rsidRPr="005D1283" w:rsidRDefault="005D1283" w:rsidP="005D1283">
      <w:pPr>
        <w:spacing w:after="0"/>
      </w:pPr>
      <w:r w:rsidRPr="005D1283">
        <w:t xml:space="preserve">Blanke, J. </w:t>
      </w:r>
      <w:r>
        <w:t>&amp;</w:t>
      </w:r>
      <w:r w:rsidRPr="005D1283">
        <w:t xml:space="preserve"> Zadek</w:t>
      </w:r>
      <w:r>
        <w:t>, S.</w:t>
      </w:r>
      <w:r w:rsidRPr="005D1283">
        <w:t xml:space="preserve"> (2026). </w:t>
      </w:r>
      <w:hyperlink r:id="rId8" w:history="1">
        <w:r w:rsidRPr="005D1283">
          <w:rPr>
            <w:rStyle w:val="Hyperlink"/>
            <w:i/>
            <w:iCs/>
          </w:rPr>
          <w:t>Measuring the Adaptation Economy: The Adaptation Economy Index</w:t>
        </w:r>
      </w:hyperlink>
      <w:r w:rsidRPr="005D1283">
        <w:t xml:space="preserve">. Morphosis. </w:t>
      </w:r>
    </w:p>
    <w:p w14:paraId="22892692" w14:textId="31AE5F54" w:rsidR="000734BF" w:rsidRPr="005D1283" w:rsidRDefault="005D1283" w:rsidP="005D1283">
      <w:pPr>
        <w:spacing w:after="0"/>
      </w:pPr>
      <w:r w:rsidRPr="005D1283">
        <w:t>‌</w:t>
      </w:r>
    </w:p>
    <w:p w14:paraId="4C29AD79" w14:textId="094ABA74" w:rsidR="00791023" w:rsidRPr="00644E58" w:rsidRDefault="00791023" w:rsidP="00791023">
      <w:pPr>
        <w:spacing w:after="0"/>
      </w:pPr>
      <w:r w:rsidRPr="00644E58">
        <w:t>Burato, M., Nouri, M., Pellegrino, F., Scalvini, L., Wu, S., &amp; Zollo, M. (2025). </w:t>
      </w:r>
      <w:hyperlink r:id="rId9" w:history="1">
        <w:r w:rsidRPr="00791023">
          <w:rPr>
            <w:rStyle w:val="Hyperlink"/>
            <w:i/>
            <w:iCs/>
          </w:rPr>
          <w:t>A Behavioural Revolution: Sustainability Actions That Create Alpha</w:t>
        </w:r>
      </w:hyperlink>
      <w:r w:rsidRPr="00644E58">
        <w:t>. Imperial College London.</w:t>
      </w:r>
    </w:p>
    <w:p w14:paraId="36CA3CAC" w14:textId="77777777" w:rsidR="00791023" w:rsidRDefault="00791023" w:rsidP="004B7CD0">
      <w:pPr>
        <w:spacing w:after="0"/>
      </w:pPr>
    </w:p>
    <w:p w14:paraId="049B471D" w14:textId="18AEE9C4" w:rsidR="004B7CD0" w:rsidRDefault="004B7CD0" w:rsidP="004B7CD0">
      <w:pPr>
        <w:spacing w:after="0"/>
      </w:pPr>
      <w:r>
        <w:t>Bu</w:t>
      </w:r>
      <w:r w:rsidR="00791023">
        <w:t>r</w:t>
      </w:r>
      <w:r>
        <w:t xml:space="preserve">ato, M., Pellegrino, F., &amp; Zollo, M. (2025). </w:t>
      </w:r>
      <w:hyperlink r:id="rId10" w:history="1">
        <w:r w:rsidRPr="004B7CD0">
          <w:rPr>
            <w:rStyle w:val="Hyperlink"/>
          </w:rPr>
          <w:t>Heterogeneity in Corporate Sustainability Initiatives and Stock Returns</w:t>
        </w:r>
      </w:hyperlink>
      <w:r>
        <w:t>.</w:t>
      </w:r>
    </w:p>
    <w:p w14:paraId="5403DA3B" w14:textId="0786618A" w:rsidR="004B7CD0" w:rsidRDefault="004B7CD0" w:rsidP="004B7CD0">
      <w:pPr>
        <w:spacing w:after="0"/>
      </w:pPr>
    </w:p>
    <w:p w14:paraId="7A619BB1" w14:textId="475600E2" w:rsidR="003A1079" w:rsidRDefault="004B7CD0" w:rsidP="003A1079">
      <w:pPr>
        <w:spacing w:after="0"/>
      </w:pPr>
      <w:r>
        <w:rPr>
          <w:rFonts w:hint="cs"/>
        </w:rPr>
        <w:t>‌</w:t>
      </w:r>
      <w:r w:rsidR="003A1079" w:rsidRPr="003A1079">
        <w:t xml:space="preserve">Cenci, S., Burato, M., Rei, M., &amp; Zollo, M. (2023). </w:t>
      </w:r>
      <w:hyperlink r:id="rId11" w:history="1">
        <w:r w:rsidR="003A1079" w:rsidRPr="003A1079">
          <w:rPr>
            <w:rStyle w:val="Hyperlink"/>
          </w:rPr>
          <w:t>The alignment of companies’ sustainability behavior and emissions with global climate targets</w:t>
        </w:r>
      </w:hyperlink>
      <w:r w:rsidR="003A1079" w:rsidRPr="003A1079">
        <w:t>. </w:t>
      </w:r>
      <w:r w:rsidR="003A1079" w:rsidRPr="003A1079">
        <w:rPr>
          <w:i/>
          <w:iCs/>
        </w:rPr>
        <w:t>Nature Communications</w:t>
      </w:r>
      <w:r w:rsidR="003A1079" w:rsidRPr="003A1079">
        <w:t>, </w:t>
      </w:r>
      <w:r w:rsidR="003A1079" w:rsidRPr="003A1079">
        <w:rPr>
          <w:i/>
          <w:iCs/>
        </w:rPr>
        <w:t>14</w:t>
      </w:r>
      <w:r w:rsidR="003A1079" w:rsidRPr="003A1079">
        <w:t xml:space="preserve">(1), 7831. </w:t>
      </w:r>
    </w:p>
    <w:p w14:paraId="658943E6" w14:textId="77777777" w:rsidR="003A1079" w:rsidRDefault="003A1079" w:rsidP="003A1079">
      <w:pPr>
        <w:spacing w:after="0"/>
      </w:pPr>
    </w:p>
    <w:p w14:paraId="4662A1E5" w14:textId="2D7BAD6E" w:rsidR="003A1079" w:rsidRDefault="003A1079" w:rsidP="003A1079">
      <w:pPr>
        <w:spacing w:after="0"/>
      </w:pPr>
      <w:r w:rsidRPr="003A1079">
        <w:t>Cenci, S., Burato, M., Rei, M., &amp; Zollo, M. (2025).</w:t>
      </w:r>
      <w:hyperlink r:id="rId12" w:history="1">
        <w:r w:rsidRPr="003A1079">
          <w:rPr>
            <w:rStyle w:val="Hyperlink"/>
          </w:rPr>
          <w:t xml:space="preserve"> Assessing the effectiveness of interdependent corporate sustainability choices</w:t>
        </w:r>
      </w:hyperlink>
      <w:r w:rsidRPr="003A1079">
        <w:t>. </w:t>
      </w:r>
      <w:r w:rsidRPr="003A1079">
        <w:rPr>
          <w:i/>
          <w:iCs/>
        </w:rPr>
        <w:t>Npj Climate Action</w:t>
      </w:r>
      <w:r w:rsidRPr="003A1079">
        <w:t>, </w:t>
      </w:r>
      <w:r w:rsidRPr="003A1079">
        <w:rPr>
          <w:i/>
          <w:iCs/>
        </w:rPr>
        <w:t>4</w:t>
      </w:r>
      <w:r w:rsidRPr="003A1079">
        <w:t>(1).</w:t>
      </w:r>
    </w:p>
    <w:p w14:paraId="116EAFC0" w14:textId="77777777" w:rsidR="003A1079" w:rsidRPr="003A1079" w:rsidRDefault="003A1079" w:rsidP="003A1079">
      <w:pPr>
        <w:spacing w:after="0"/>
      </w:pPr>
    </w:p>
    <w:p w14:paraId="4CD4E311" w14:textId="0267F2E5" w:rsidR="000734BF" w:rsidRPr="000734BF" w:rsidRDefault="003A1079" w:rsidP="003A1079">
      <w:pPr>
        <w:spacing w:after="0"/>
        <w:rPr>
          <w:i/>
          <w:iCs/>
        </w:rPr>
      </w:pPr>
      <w:r w:rsidRPr="003A1079">
        <w:t>‌</w:t>
      </w:r>
      <w:r w:rsidR="000734BF" w:rsidRPr="000734BF">
        <w:t>Coutu, S. &amp;</w:t>
      </w:r>
      <w:r w:rsidR="000734BF" w:rsidRPr="005D1283">
        <w:t xml:space="preserve"> Zadek</w:t>
      </w:r>
      <w:r w:rsidR="000734BF">
        <w:t xml:space="preserve">, S. (2024). </w:t>
      </w:r>
      <w:hyperlink r:id="rId13" w:history="1">
        <w:r w:rsidR="000734BF" w:rsidRPr="000734BF">
          <w:rPr>
            <w:rStyle w:val="Hyperlink"/>
            <w:i/>
            <w:iCs/>
          </w:rPr>
          <w:t>Future-Proofing Food for a Rapidly Warming Planet: Financing Food for the Future</w:t>
        </w:r>
      </w:hyperlink>
      <w:r w:rsidR="000734BF">
        <w:rPr>
          <w:i/>
          <w:iCs/>
        </w:rPr>
        <w:t>.</w:t>
      </w:r>
      <w:r w:rsidR="000734BF" w:rsidRPr="000734BF">
        <w:t xml:space="preserve"> NatureFinance.</w:t>
      </w:r>
    </w:p>
    <w:p w14:paraId="13B7BD71" w14:textId="77777777" w:rsidR="000734BF" w:rsidRDefault="000734BF" w:rsidP="000734BF">
      <w:pPr>
        <w:spacing w:after="0"/>
      </w:pPr>
    </w:p>
    <w:p w14:paraId="72210E48" w14:textId="5442CA2C" w:rsidR="006C38BC" w:rsidRDefault="006C38BC" w:rsidP="00397035">
      <w:pPr>
        <w:spacing w:after="0"/>
      </w:pPr>
      <w:r w:rsidRPr="006C38BC">
        <w:t>GlobeScan, ERM Sustainability Institute, and Volans. (2025). </w:t>
      </w:r>
      <w:hyperlink r:id="rId14" w:history="1">
        <w:r w:rsidRPr="006C38BC">
          <w:rPr>
            <w:rStyle w:val="Hyperlink"/>
            <w:i/>
            <w:iCs/>
          </w:rPr>
          <w:t>Sustainability at a Crossroads</w:t>
        </w:r>
      </w:hyperlink>
      <w:r w:rsidRPr="006C38BC">
        <w:t xml:space="preserve">. </w:t>
      </w:r>
    </w:p>
    <w:p w14:paraId="545DD1C2" w14:textId="77777777" w:rsidR="006C38BC" w:rsidRDefault="006C38BC" w:rsidP="00397035">
      <w:pPr>
        <w:spacing w:after="0"/>
      </w:pPr>
    </w:p>
    <w:p w14:paraId="40C151C6" w14:textId="003508C4" w:rsidR="007E4931" w:rsidRDefault="007E4931" w:rsidP="007E4931">
      <w:pPr>
        <w:spacing w:after="0"/>
      </w:pPr>
      <w:r>
        <w:t xml:space="preserve">High Meadows Institute. (2025). </w:t>
      </w:r>
      <w:hyperlink r:id="rId15" w:history="1">
        <w:r w:rsidRPr="007E4931">
          <w:rPr>
            <w:rStyle w:val="Hyperlink"/>
          </w:rPr>
          <w:t>Sustainability in Capital Markets:</w:t>
        </w:r>
        <w:r w:rsidRPr="007E4931">
          <w:rPr>
            <w:rStyle w:val="Hyperlink"/>
          </w:rPr>
          <w:t xml:space="preserve"> </w:t>
        </w:r>
        <w:r w:rsidRPr="007E4931">
          <w:rPr>
            <w:rStyle w:val="Hyperlink"/>
          </w:rPr>
          <w:t>Financing the transition to a sustainable low-carbon economy</w:t>
        </w:r>
      </w:hyperlink>
      <w:r>
        <w:t>.</w:t>
      </w:r>
    </w:p>
    <w:p w14:paraId="468EDCA8" w14:textId="77777777" w:rsidR="007E4931" w:rsidRDefault="007E4931" w:rsidP="00397035">
      <w:pPr>
        <w:spacing w:after="0"/>
      </w:pPr>
    </w:p>
    <w:p w14:paraId="71239B3B" w14:textId="536AE2E2" w:rsidR="00397035" w:rsidRPr="00397035" w:rsidRDefault="00397035" w:rsidP="00397035">
      <w:pPr>
        <w:spacing w:after="0"/>
      </w:pPr>
      <w:r w:rsidRPr="00397035">
        <w:t xml:space="preserve">Hoffman, J. (2026, January 3). </w:t>
      </w:r>
      <w:hyperlink r:id="rId16" w:history="1">
        <w:r>
          <w:rPr>
            <w:rStyle w:val="Hyperlink"/>
          </w:rPr>
          <w:t>The Robber Barons are Back. Here’s What We Should Do About It</w:t>
        </w:r>
      </w:hyperlink>
      <w:r w:rsidRPr="00397035">
        <w:t>. </w:t>
      </w:r>
      <w:r w:rsidRPr="00397035">
        <w:rPr>
          <w:i/>
          <w:iCs/>
        </w:rPr>
        <w:t>The Boston Globe</w:t>
      </w:r>
      <w:r w:rsidRPr="00397035">
        <w:t xml:space="preserve">. </w:t>
      </w:r>
    </w:p>
    <w:p w14:paraId="7E0727C2" w14:textId="77777777" w:rsidR="00397035" w:rsidRPr="00397035" w:rsidRDefault="00397035" w:rsidP="00397035">
      <w:pPr>
        <w:spacing w:after="0"/>
      </w:pPr>
      <w:r w:rsidRPr="00397035">
        <w:t>‌</w:t>
      </w:r>
    </w:p>
    <w:p w14:paraId="5CB3D08C" w14:textId="7E6FDCCD" w:rsidR="002A0276" w:rsidRDefault="002A0276" w:rsidP="000734BF">
      <w:pPr>
        <w:spacing w:after="0"/>
      </w:pPr>
      <w:r w:rsidRPr="00B55B61">
        <w:t xml:space="preserve">Kenter, J. O., Martino, S., Buckton, S. J., Waddock, S., Agarwal, B., Anger-Kraavi, A., Costanza, R., Hejnowicz, A. P., Jones, P., Lafayette, J. O., Kabubo-Mariara, J., Mukherjee, N., Pickett, K. E., Riedy, C., &amp; Waddell, S. (2025). </w:t>
      </w:r>
      <w:hyperlink r:id="rId17" w:history="1">
        <w:r w:rsidRPr="00B55B61">
          <w:rPr>
            <w:rStyle w:val="Hyperlink"/>
          </w:rPr>
          <w:t>Ten principles for transforming economics in a time of global crises</w:t>
        </w:r>
      </w:hyperlink>
      <w:r w:rsidRPr="00B55B61">
        <w:t>. </w:t>
      </w:r>
      <w:r w:rsidRPr="00B55B61">
        <w:rPr>
          <w:i/>
          <w:iCs/>
        </w:rPr>
        <w:t>Nature Sustainability</w:t>
      </w:r>
      <w:r w:rsidRPr="00B55B61">
        <w:t>, 1–11.</w:t>
      </w:r>
    </w:p>
    <w:p w14:paraId="633F3D90" w14:textId="77777777" w:rsidR="002A0276" w:rsidRDefault="002A0276" w:rsidP="002A0276">
      <w:pPr>
        <w:spacing w:after="0"/>
      </w:pPr>
    </w:p>
    <w:p w14:paraId="4DF7F3A8" w14:textId="432BF766" w:rsidR="00595B67" w:rsidRDefault="00595B67" w:rsidP="00595B67">
      <w:pPr>
        <w:spacing w:after="0"/>
      </w:pPr>
      <w:r>
        <w:t xml:space="preserve">Lukomnik, J., Huang, C.-C., Manuella, G., Sahai, A., Wang, Y., &amp; Haqi, R. (2026). </w:t>
      </w:r>
      <w:hyperlink r:id="rId18" w:history="1">
        <w:r w:rsidRPr="00595B67">
          <w:rPr>
            <w:rStyle w:val="Hyperlink"/>
          </w:rPr>
          <w:t>Quantifying the Impact of Extreme Weather Insurance Costs: The LA Wildfires Case Study</w:t>
        </w:r>
      </w:hyperlink>
      <w:r>
        <w:t xml:space="preserve">. Columbia University. </w:t>
      </w:r>
    </w:p>
    <w:p w14:paraId="3C4B4F38" w14:textId="77777777" w:rsidR="00595B67" w:rsidRDefault="00595B67" w:rsidP="00595B67">
      <w:pPr>
        <w:spacing w:after="0"/>
      </w:pPr>
    </w:p>
    <w:p w14:paraId="3E2446A7" w14:textId="6AE6C127" w:rsidR="007A28CF" w:rsidRDefault="00595B67" w:rsidP="007A28CF">
      <w:pPr>
        <w:spacing w:after="0"/>
      </w:pPr>
      <w:r>
        <w:rPr>
          <w:rFonts w:hint="cs"/>
        </w:rPr>
        <w:t>‌</w:t>
      </w:r>
      <w:r w:rsidR="007A28CF" w:rsidRPr="007A28CF">
        <w:t>Railpen, TIIP</w:t>
      </w:r>
      <w:r w:rsidR="006C38BC">
        <w:t>,</w:t>
      </w:r>
      <w:r w:rsidR="007A28CF" w:rsidRPr="007A28CF">
        <w:t xml:space="preserve"> and Sinclair Capital</w:t>
      </w:r>
      <w:r w:rsidR="007A28CF">
        <w:t xml:space="preserve">. (2025, December). </w:t>
      </w:r>
      <w:hyperlink r:id="rId19" w:history="1">
        <w:r w:rsidR="007A28CF" w:rsidRPr="007A28CF">
          <w:rPr>
            <w:rStyle w:val="Hyperlink"/>
          </w:rPr>
          <w:t>Systemic Stewardship: The Financially Material Imperative</w:t>
        </w:r>
      </w:hyperlink>
      <w:r w:rsidR="007A28CF">
        <w:t>.</w:t>
      </w:r>
    </w:p>
    <w:p w14:paraId="6D1E5FC1" w14:textId="77777777" w:rsidR="007A28CF" w:rsidRPr="007A28CF" w:rsidRDefault="007A28CF" w:rsidP="007A28CF">
      <w:pPr>
        <w:spacing w:after="0"/>
      </w:pPr>
    </w:p>
    <w:p w14:paraId="2825E6C4" w14:textId="5824290A" w:rsidR="00791023" w:rsidRDefault="00F85720" w:rsidP="00791023">
      <w:pPr>
        <w:spacing w:after="0"/>
      </w:pPr>
      <w:r w:rsidRPr="00F85720">
        <w:lastRenderedPageBreak/>
        <w:t>The Investment Integration Project (TIIP)</w:t>
      </w:r>
      <w:r w:rsidR="00791023">
        <w:t xml:space="preserve"> and High Meadows Institute. (2025, September). </w:t>
      </w:r>
      <w:hyperlink r:id="rId20" w:history="1">
        <w:r w:rsidR="00791023" w:rsidRPr="004B7CD0">
          <w:rPr>
            <w:rStyle w:val="Hyperlink"/>
          </w:rPr>
          <w:t>Sustainability in Capital Markets: Financing the Transition to a Sustainable Low-Carbon Economy – Case Studies</w:t>
        </w:r>
      </w:hyperlink>
      <w:r w:rsidR="00791023">
        <w:t xml:space="preserve"> (PGGM, The McKnight Foundation, Cambridge Associates, Wespath Benefits and Investments, Domini Impact Investments).</w:t>
      </w:r>
    </w:p>
    <w:p w14:paraId="3C12A3D7" w14:textId="77777777" w:rsidR="00791023" w:rsidRDefault="00791023" w:rsidP="00595B67">
      <w:pPr>
        <w:spacing w:after="0"/>
      </w:pPr>
    </w:p>
    <w:p w14:paraId="5D87D067" w14:textId="760D0282" w:rsidR="00F85720" w:rsidRDefault="00F85720" w:rsidP="00595B67">
      <w:pPr>
        <w:spacing w:after="0"/>
      </w:pPr>
      <w:r w:rsidRPr="00F85720">
        <w:t xml:space="preserve">The Investment Integration Project (TIIP). </w:t>
      </w:r>
      <w:r>
        <w:t>(</w:t>
      </w:r>
      <w:r w:rsidRPr="00F85720">
        <w:t>2021</w:t>
      </w:r>
      <w:r>
        <w:t>)</w:t>
      </w:r>
      <w:r w:rsidRPr="00F85720">
        <w:t xml:space="preserve">. </w:t>
      </w:r>
      <w:hyperlink r:id="rId21" w:tgtFrame="_blank" w:history="1">
        <w:r w:rsidRPr="00F85720">
          <w:rPr>
            <w:rStyle w:val="Hyperlink"/>
          </w:rPr>
          <w:t>Confronting Income Inequality: Practical advice for how investors can address income inequality through action on labor relations, workers’ rights, and financial and political equity</w:t>
        </w:r>
      </w:hyperlink>
      <w:r w:rsidRPr="00F85720">
        <w:t>.</w:t>
      </w:r>
    </w:p>
    <w:p w14:paraId="0DE68DD0" w14:textId="77777777" w:rsidR="00F85720" w:rsidRDefault="00F85720" w:rsidP="00595B67">
      <w:pPr>
        <w:spacing w:after="0"/>
      </w:pPr>
    </w:p>
    <w:p w14:paraId="4D72C0BB" w14:textId="6C44A19D" w:rsidR="007A28CF" w:rsidRDefault="00F85720" w:rsidP="00595B67">
      <w:pPr>
        <w:spacing w:after="0"/>
      </w:pPr>
      <w:r w:rsidRPr="00F85720">
        <w:t>The Investment Integration Project (TIIP)</w:t>
      </w:r>
      <w:r w:rsidR="007A28CF">
        <w:t xml:space="preserve">. (2025, August). </w:t>
      </w:r>
      <w:hyperlink r:id="rId22" w:history="1">
        <w:r w:rsidR="007A28CF" w:rsidRPr="007A28CF">
          <w:rPr>
            <w:rStyle w:val="Hyperlink"/>
          </w:rPr>
          <w:t>Returns, Risk, and Responsibility: How the Rockefeller Brothers Fund Invests for Long-Term Value and the Public Good</w:t>
        </w:r>
      </w:hyperlink>
      <w:r w:rsidR="007A28CF">
        <w:t>.</w:t>
      </w:r>
    </w:p>
    <w:p w14:paraId="517A71AB" w14:textId="77777777" w:rsidR="00791023" w:rsidRDefault="00791023" w:rsidP="00595B67">
      <w:pPr>
        <w:spacing w:after="0"/>
      </w:pPr>
    </w:p>
    <w:p w14:paraId="66C98577" w14:textId="7534D5B8" w:rsidR="007A28CF" w:rsidRDefault="00F85720" w:rsidP="00595B67">
      <w:pPr>
        <w:spacing w:after="0"/>
      </w:pPr>
      <w:r w:rsidRPr="00F85720">
        <w:t>The Investment Integration Project (TIIP)</w:t>
      </w:r>
      <w:r w:rsidR="007A28CF">
        <w:t xml:space="preserve">. (2026, January). </w:t>
      </w:r>
      <w:hyperlink r:id="rId23" w:history="1">
        <w:r w:rsidR="007A28CF" w:rsidRPr="007A28CF">
          <w:rPr>
            <w:rStyle w:val="Hyperlink"/>
          </w:rPr>
          <w:t>Investor Case Study: Nippon Life Insurance Company (“Nippon Life”)</w:t>
        </w:r>
      </w:hyperlink>
      <w:r w:rsidR="007A28CF">
        <w:t>.</w:t>
      </w:r>
    </w:p>
    <w:p w14:paraId="5235523F" w14:textId="77777777" w:rsidR="007A28CF" w:rsidRDefault="007A28CF" w:rsidP="00595B67">
      <w:pPr>
        <w:spacing w:after="0"/>
      </w:pPr>
    </w:p>
    <w:p w14:paraId="345EA86F" w14:textId="5E3FEA94" w:rsidR="00791023" w:rsidRPr="00595B67" w:rsidRDefault="00791023" w:rsidP="00791023">
      <w:pPr>
        <w:spacing w:after="0"/>
      </w:pPr>
      <w:r w:rsidRPr="00595B67">
        <w:t xml:space="preserve">Visser, W. (2017). </w:t>
      </w:r>
      <w:hyperlink r:id="rId24" w:history="1">
        <w:r w:rsidRPr="00595B67">
          <w:rPr>
            <w:rStyle w:val="Hyperlink"/>
          </w:rPr>
          <w:t>Innovation Pathways Towards Creating Integrated Value: A Conceptual Framework</w:t>
        </w:r>
      </w:hyperlink>
      <w:r w:rsidRPr="00595B67">
        <w:t>. </w:t>
      </w:r>
      <w:r w:rsidRPr="00595B67">
        <w:rPr>
          <w:i/>
          <w:iCs/>
        </w:rPr>
        <w:t>SSRN Electronic Journal</w:t>
      </w:r>
      <w:r w:rsidRPr="00595B67">
        <w:t>.</w:t>
      </w:r>
    </w:p>
    <w:p w14:paraId="3DC44375" w14:textId="77777777" w:rsidR="00791023" w:rsidRDefault="00791023" w:rsidP="00595B67">
      <w:pPr>
        <w:spacing w:after="0"/>
      </w:pPr>
    </w:p>
    <w:p w14:paraId="32A9C411" w14:textId="59C370B1" w:rsidR="002A0276" w:rsidRDefault="002A0276" w:rsidP="002A0276">
      <w:pPr>
        <w:spacing w:after="0"/>
      </w:pPr>
      <w:r>
        <w:t xml:space="preserve">Visser, W. (2022). </w:t>
      </w:r>
      <w:hyperlink r:id="rId25" w:history="1">
        <w:r w:rsidRPr="002A0276">
          <w:rPr>
            <w:rStyle w:val="Hyperlink"/>
          </w:rPr>
          <w:t>Thriving: Regenerating nature, society and the economy through business &amp; innovation</w:t>
        </w:r>
      </w:hyperlink>
      <w:r>
        <w:t xml:space="preserve">. Global Focus: The EFMD Business Magazine, 16(2). </w:t>
      </w:r>
    </w:p>
    <w:p w14:paraId="610E4BD8" w14:textId="77777777" w:rsidR="00595B67" w:rsidRPr="00595B67" w:rsidRDefault="00595B67" w:rsidP="00595B67">
      <w:pPr>
        <w:spacing w:after="0"/>
      </w:pPr>
      <w:r w:rsidRPr="00595B67">
        <w:t>‌</w:t>
      </w:r>
    </w:p>
    <w:p w14:paraId="66C4AF60" w14:textId="1775DA55" w:rsidR="00B55B61" w:rsidRPr="00B55B61" w:rsidRDefault="00B55B61" w:rsidP="002A0276">
      <w:pPr>
        <w:spacing w:after="0"/>
      </w:pPr>
      <w:r w:rsidRPr="00B55B61">
        <w:t xml:space="preserve">Waddock, S. (2025). </w:t>
      </w:r>
      <w:hyperlink r:id="rId26" w:history="1">
        <w:r w:rsidRPr="00B55B61">
          <w:rPr>
            <w:rStyle w:val="Hyperlink"/>
          </w:rPr>
          <w:t>An Eco</w:t>
        </w:r>
        <w:r w:rsidRPr="00B55B61">
          <w:rPr>
            <w:rStyle w:val="Hyperlink"/>
            <w:rFonts w:ascii="Cambria Math" w:hAnsi="Cambria Math" w:cs="Cambria Math"/>
          </w:rPr>
          <w:t>‐</w:t>
        </w:r>
        <w:r w:rsidRPr="00B55B61">
          <w:rPr>
            <w:rStyle w:val="Hyperlink"/>
          </w:rPr>
          <w:t>Social Lens on Voice for Undervoiced and Unvoiced Stakeholders</w:t>
        </w:r>
      </w:hyperlink>
      <w:r w:rsidRPr="00B55B61">
        <w:t>.</w:t>
      </w:r>
      <w:r w:rsidRPr="00B55B61">
        <w:rPr>
          <w:rFonts w:ascii="Aptos" w:hAnsi="Aptos" w:cs="Aptos"/>
        </w:rPr>
        <w:t> </w:t>
      </w:r>
      <w:r w:rsidRPr="00B55B61">
        <w:rPr>
          <w:i/>
          <w:iCs/>
        </w:rPr>
        <w:t>Business Strategy and the Environment</w:t>
      </w:r>
      <w:r w:rsidRPr="00B55B61">
        <w:t>.</w:t>
      </w:r>
    </w:p>
    <w:p w14:paraId="0E028895" w14:textId="77777777" w:rsidR="002A0276" w:rsidRDefault="002A0276" w:rsidP="002A0276">
      <w:pPr>
        <w:spacing w:after="0"/>
      </w:pPr>
    </w:p>
    <w:p w14:paraId="0984F8F9" w14:textId="6E90632A" w:rsidR="00B55B61" w:rsidRDefault="00B55B61" w:rsidP="002A0276">
      <w:pPr>
        <w:spacing w:after="0"/>
      </w:pPr>
      <w:r w:rsidRPr="00B55B61">
        <w:t xml:space="preserve">Waddock, S. (2025). </w:t>
      </w:r>
      <w:hyperlink r:id="rId27" w:history="1">
        <w:r w:rsidRPr="00B55B61">
          <w:rPr>
            <w:rStyle w:val="Hyperlink"/>
          </w:rPr>
          <w:t>Advancing eco-social strategic management: a whole systems lens</w:t>
        </w:r>
      </w:hyperlink>
      <w:r w:rsidRPr="00B55B61">
        <w:t>. </w:t>
      </w:r>
      <w:r w:rsidRPr="00B55B61">
        <w:rPr>
          <w:i/>
          <w:iCs/>
        </w:rPr>
        <w:t>Sustainability Science</w:t>
      </w:r>
      <w:r w:rsidRPr="00B55B61">
        <w:t>.</w:t>
      </w:r>
    </w:p>
    <w:p w14:paraId="51BAA04E" w14:textId="77777777" w:rsidR="00B55B61" w:rsidRDefault="00B55B61" w:rsidP="00791023">
      <w:pPr>
        <w:spacing w:after="0"/>
      </w:pPr>
    </w:p>
    <w:p w14:paraId="60EC5777" w14:textId="4434B09C" w:rsidR="000734BF" w:rsidRPr="000734BF" w:rsidRDefault="000734BF" w:rsidP="00791023">
      <w:pPr>
        <w:spacing w:after="0"/>
      </w:pPr>
      <w:r w:rsidRPr="000734BF">
        <w:t>Williams, C. A. (2025). </w:t>
      </w:r>
      <w:hyperlink r:id="rId28" w:history="1">
        <w:r w:rsidRPr="000734BF">
          <w:rPr>
            <w:rStyle w:val="Hyperlink"/>
            <w:i/>
            <w:iCs/>
          </w:rPr>
          <w:t>Does Climate Disclosure Work to Reduce Greenhouse Gas Emissions? Emerging Evidence Suggests Cautious Optimism</w:t>
        </w:r>
      </w:hyperlink>
      <w:r w:rsidRPr="000734BF">
        <w:t xml:space="preserve">. Seattle University School of Law Digital Commons. </w:t>
      </w:r>
    </w:p>
    <w:p w14:paraId="5D574C28" w14:textId="77777777" w:rsidR="000734BF" w:rsidRDefault="000734BF" w:rsidP="00F85720">
      <w:pPr>
        <w:spacing w:after="0"/>
      </w:pPr>
    </w:p>
    <w:p w14:paraId="17B9CE6C" w14:textId="07DD89C0" w:rsidR="00F85720" w:rsidRDefault="00F85720" w:rsidP="00F85720">
      <w:pPr>
        <w:spacing w:after="0"/>
      </w:pPr>
      <w:r w:rsidRPr="00F85720">
        <w:t xml:space="preserve">World Business Council for Sustainable Development. </w:t>
      </w:r>
      <w:r>
        <w:t>(</w:t>
      </w:r>
      <w:r w:rsidRPr="00F85720">
        <w:t>2021</w:t>
      </w:r>
      <w:r>
        <w:t>)</w:t>
      </w:r>
      <w:r w:rsidRPr="00F85720">
        <w:t xml:space="preserve">. </w:t>
      </w:r>
      <w:hyperlink r:id="rId29" w:history="1">
        <w:r w:rsidRPr="00F85720">
          <w:rPr>
            <w:rStyle w:val="Hyperlink"/>
          </w:rPr>
          <w:t>Tackling Inequality: The Need and Opportunity for Business Action</w:t>
        </w:r>
      </w:hyperlink>
      <w:r w:rsidRPr="00F85720">
        <w:t xml:space="preserve">. </w:t>
      </w:r>
      <w:r>
        <w:t>(</w:t>
      </w:r>
      <w:r w:rsidRPr="00F85720">
        <w:t>Introductory report of the Business Commission to Tackle Inequality.</w:t>
      </w:r>
      <w:r>
        <w:t>)</w:t>
      </w:r>
    </w:p>
    <w:p w14:paraId="13D60677" w14:textId="77777777" w:rsidR="00F85720" w:rsidRDefault="00F85720" w:rsidP="00F85720">
      <w:pPr>
        <w:spacing w:after="0"/>
      </w:pPr>
    </w:p>
    <w:p w14:paraId="51EA3D96" w14:textId="5B9900A0" w:rsidR="00F85720" w:rsidRDefault="00F85720" w:rsidP="00E97433">
      <w:pPr>
        <w:spacing w:after="120"/>
      </w:pPr>
      <w:r w:rsidRPr="00F85720">
        <w:t xml:space="preserve">World Business Council for Sustainable Development. </w:t>
      </w:r>
      <w:r>
        <w:t>(</w:t>
      </w:r>
      <w:r w:rsidRPr="00F85720">
        <w:t>2023</w:t>
      </w:r>
      <w:r>
        <w:t>)</w:t>
      </w:r>
      <w:r w:rsidRPr="00F85720">
        <w:t xml:space="preserve">. </w:t>
      </w:r>
      <w:hyperlink r:id="rId30" w:history="1">
        <w:r w:rsidRPr="00F85720">
          <w:rPr>
            <w:rStyle w:val="Hyperlink"/>
          </w:rPr>
          <w:t>Tackling Inequality: An Agenda for Business Action</w:t>
        </w:r>
      </w:hyperlink>
      <w:r w:rsidRPr="00F85720">
        <w:t xml:space="preserve">. </w:t>
      </w:r>
      <w:r>
        <w:t>(</w:t>
      </w:r>
      <w:r w:rsidRPr="00F85720">
        <w:t>Flagship report of the Business Commission to Tackle Inequality.</w:t>
      </w:r>
      <w:r>
        <w:t>)</w:t>
      </w:r>
    </w:p>
    <w:p w14:paraId="5A8FD84F" w14:textId="77777777" w:rsidR="00F85720" w:rsidRDefault="00F85720" w:rsidP="00E97433">
      <w:pPr>
        <w:spacing w:after="120"/>
      </w:pPr>
    </w:p>
    <w:p w14:paraId="49784A71" w14:textId="361944E6" w:rsidR="00B55B61" w:rsidRPr="002A0276" w:rsidRDefault="00B55B61" w:rsidP="00B55B61">
      <w:pPr>
        <w:rPr>
          <w:b/>
          <w:bCs/>
        </w:rPr>
      </w:pPr>
      <w:r w:rsidRPr="002A0276">
        <w:rPr>
          <w:b/>
          <w:bCs/>
        </w:rPr>
        <w:t>Blogs</w:t>
      </w:r>
      <w:r w:rsidR="005D1283">
        <w:rPr>
          <w:b/>
          <w:bCs/>
        </w:rPr>
        <w:t>/Commentary</w:t>
      </w:r>
    </w:p>
    <w:p w14:paraId="1309A987" w14:textId="1AB5CDA8" w:rsidR="003625D1" w:rsidRPr="003625D1" w:rsidRDefault="003625D1" w:rsidP="003625D1">
      <w:pPr>
        <w:spacing w:after="0"/>
      </w:pPr>
      <w:r w:rsidRPr="003625D1">
        <w:t>Grayson, D. (2025, October 15). The new sustainability playbook: Five priorities for a corporate reset. </w:t>
      </w:r>
      <w:r w:rsidRPr="003625D1">
        <w:rPr>
          <w:i/>
          <w:iCs/>
        </w:rPr>
        <w:t>Industry Insight from Ethical Corporation Magazine</w:t>
      </w:r>
      <w:r w:rsidRPr="003625D1">
        <w:t xml:space="preserve">. </w:t>
      </w:r>
      <w:hyperlink r:id="rId31" w:history="1">
        <w:r w:rsidRPr="003625D1">
          <w:rPr>
            <w:rStyle w:val="Hyperlink"/>
          </w:rPr>
          <w:t>https://www.reuters.com/sustainability/boards-policy-regulation/new-sustainability-playbook-five-priorities-corporate-reset--ecmii-2025-12-10/</w:t>
        </w:r>
      </w:hyperlink>
    </w:p>
    <w:p w14:paraId="74B957C9" w14:textId="77777777" w:rsidR="003625D1" w:rsidRPr="003625D1" w:rsidRDefault="003625D1" w:rsidP="003625D1">
      <w:pPr>
        <w:spacing w:after="0"/>
      </w:pPr>
      <w:r w:rsidRPr="003625D1">
        <w:lastRenderedPageBreak/>
        <w:t>‌</w:t>
      </w:r>
    </w:p>
    <w:p w14:paraId="63345DDA" w14:textId="629617A6" w:rsidR="007A28CF" w:rsidRDefault="007A28CF" w:rsidP="007A28CF">
      <w:pPr>
        <w:spacing w:after="0"/>
      </w:pPr>
      <w:r>
        <w:t xml:space="preserve">Howarth, C. (2026, January 9). Deeper member participation – the missing strand in pension reform. </w:t>
      </w:r>
      <w:r w:rsidRPr="007A28CF">
        <w:rPr>
          <w:i/>
          <w:iCs/>
        </w:rPr>
        <w:t>Corporate Adviser</w:t>
      </w:r>
      <w:r>
        <w:t xml:space="preserve">. </w:t>
      </w:r>
      <w:hyperlink r:id="rId32" w:history="1">
        <w:r w:rsidRPr="007A28CF">
          <w:rPr>
            <w:rStyle w:val="Hyperlink"/>
          </w:rPr>
          <w:t>https://corporate-adviser.com/catherine-howarth-deeper-member-participation-the-missing-strand-in-pension-reform/</w:t>
        </w:r>
      </w:hyperlink>
    </w:p>
    <w:p w14:paraId="6B01620A" w14:textId="77777777" w:rsidR="007A28CF" w:rsidRDefault="007A28CF" w:rsidP="007A28CF">
      <w:pPr>
        <w:spacing w:after="0"/>
      </w:pPr>
    </w:p>
    <w:p w14:paraId="0E8A7DE7" w14:textId="7D4C1AEB" w:rsidR="00791023" w:rsidRPr="00B55B61" w:rsidRDefault="007A28CF" w:rsidP="00791023">
      <w:pPr>
        <w:spacing w:after="0"/>
        <w:rPr>
          <w:b/>
          <w:bCs/>
        </w:rPr>
      </w:pPr>
      <w:r>
        <w:rPr>
          <w:rFonts w:hint="cs"/>
        </w:rPr>
        <w:t>‌</w:t>
      </w:r>
      <w:r w:rsidR="00791023" w:rsidRPr="00B55B61">
        <w:t xml:space="preserve">Renta, N. (2025, </w:t>
      </w:r>
      <w:r w:rsidR="00791023">
        <w:t>April 28</w:t>
      </w:r>
      <w:r w:rsidR="00791023" w:rsidRPr="00B55B61">
        <w:t>)</w:t>
      </w:r>
      <w:r w:rsidR="00791023">
        <w:t xml:space="preserve">. </w:t>
      </w:r>
      <w:r w:rsidR="00791023" w:rsidRPr="00D55B5A">
        <w:t>Blog: Attack on Shareholder Rights is a Red Herring Concealing Power Grab by Asset Managers, Private Equity, and Oligarchs.</w:t>
      </w:r>
      <w:r w:rsidR="00791023" w:rsidRPr="00B55B61">
        <w:t> </w:t>
      </w:r>
      <w:r w:rsidR="00791023" w:rsidRPr="00B55B61">
        <w:rPr>
          <w:i/>
          <w:iCs/>
        </w:rPr>
        <w:t>Americans for Financial Reform</w:t>
      </w:r>
      <w:r w:rsidR="00791023" w:rsidRPr="00B55B61">
        <w:t>.</w:t>
      </w:r>
      <w:r w:rsidR="00791023">
        <w:t xml:space="preserve"> </w:t>
      </w:r>
      <w:hyperlink r:id="rId33" w:history="1">
        <w:r w:rsidR="00791023" w:rsidRPr="00D55B5A">
          <w:rPr>
            <w:rStyle w:val="Hyperlink"/>
          </w:rPr>
          <w:t>https://ourfinancialsecurity.org/news/blog-attack-on-shareholder-rights-is-a-red-herring-concealing-power-grab-by-asset-managers-private-equity-and-oligarchs/</w:t>
        </w:r>
      </w:hyperlink>
    </w:p>
    <w:p w14:paraId="390E8689" w14:textId="77777777" w:rsidR="00791023" w:rsidRDefault="00791023" w:rsidP="007A28CF">
      <w:pPr>
        <w:spacing w:after="0"/>
      </w:pPr>
    </w:p>
    <w:p w14:paraId="368771F9" w14:textId="5EBAA310" w:rsidR="00B55B61" w:rsidRDefault="00B55B61" w:rsidP="007A28CF">
      <w:pPr>
        <w:spacing w:after="0"/>
      </w:pPr>
      <w:r w:rsidRPr="00B55B61">
        <w:t>Renta, N. (2025, October 1). What’s at Stake at the Upcoming Tesla Shareholder Meetin</w:t>
      </w:r>
      <w:r w:rsidR="00D55B5A">
        <w:t>g</w:t>
      </w:r>
      <w:r w:rsidRPr="00B55B61">
        <w:t>. </w:t>
      </w:r>
      <w:r w:rsidRPr="00B55B61">
        <w:rPr>
          <w:i/>
          <w:iCs/>
        </w:rPr>
        <w:t>Americans for Financial Reform</w:t>
      </w:r>
      <w:r w:rsidRPr="00B55B61">
        <w:t xml:space="preserve">. </w:t>
      </w:r>
      <w:hyperlink r:id="rId34" w:history="1">
        <w:r w:rsidRPr="00B55B61">
          <w:rPr>
            <w:rStyle w:val="Hyperlink"/>
          </w:rPr>
          <w:t>https://ourfinancialsecurity.org/news/blog-tesla-shareholder/</w:t>
        </w:r>
      </w:hyperlink>
    </w:p>
    <w:p w14:paraId="7A7EB0F6" w14:textId="77777777" w:rsidR="002A0276" w:rsidRPr="00B55B61" w:rsidRDefault="002A0276" w:rsidP="005D1283">
      <w:pPr>
        <w:spacing w:after="0"/>
      </w:pPr>
    </w:p>
    <w:p w14:paraId="32F05D24" w14:textId="2E8651B3" w:rsidR="00D55B5A" w:rsidRDefault="00B55B61" w:rsidP="005D1283">
      <w:pPr>
        <w:spacing w:after="0"/>
      </w:pPr>
      <w:r w:rsidRPr="00B55B61">
        <w:t>‌</w:t>
      </w:r>
      <w:r w:rsidR="00D55B5A" w:rsidRPr="00B55B61">
        <w:t>Renta, N. (2025, October 1</w:t>
      </w:r>
      <w:r w:rsidR="00D55B5A">
        <w:t>6</w:t>
      </w:r>
      <w:r w:rsidR="00D55B5A" w:rsidRPr="00B55B61">
        <w:t xml:space="preserve">). </w:t>
      </w:r>
      <w:r w:rsidR="00D55B5A" w:rsidRPr="00D55B5A">
        <w:t>Who Will Control AI?</w:t>
      </w:r>
      <w:r w:rsidR="00D55B5A" w:rsidRPr="00B55B61">
        <w:rPr>
          <w:i/>
          <w:iCs/>
        </w:rPr>
        <w:t xml:space="preserve"> Americans for Financial Reform. </w:t>
      </w:r>
      <w:hyperlink r:id="rId35" w:history="1">
        <w:r w:rsidR="00D55B5A" w:rsidRPr="00182A70">
          <w:rPr>
            <w:rStyle w:val="Hyperlink"/>
          </w:rPr>
          <w:t>https://ourfinancialsecurity.org/news/blog-who-will-control-ai/</w:t>
        </w:r>
      </w:hyperlink>
    </w:p>
    <w:p w14:paraId="6A3F374C" w14:textId="77777777" w:rsidR="002A0276" w:rsidRPr="00D55B5A" w:rsidRDefault="002A0276" w:rsidP="005D1283">
      <w:pPr>
        <w:spacing w:after="0"/>
        <w:rPr>
          <w:b/>
          <w:bCs/>
          <w:i/>
          <w:iCs/>
        </w:rPr>
      </w:pPr>
    </w:p>
    <w:p w14:paraId="6C0B4880" w14:textId="40EFAE30" w:rsidR="00D55B5A" w:rsidRDefault="00D55B5A" w:rsidP="005D1283">
      <w:pPr>
        <w:spacing w:after="0"/>
      </w:pPr>
      <w:r w:rsidRPr="00B55B61">
        <w:t xml:space="preserve">Renta, N. (2025, October </w:t>
      </w:r>
      <w:r>
        <w:t>27</w:t>
      </w:r>
      <w:r w:rsidRPr="00B55B61">
        <w:t>)</w:t>
      </w:r>
      <w:r>
        <w:t xml:space="preserve">. </w:t>
      </w:r>
      <w:r w:rsidRPr="00D55B5A">
        <w:t>Delaware Just Caved to Billionaire Bullying By Overhauling Its Corporate Law.</w:t>
      </w:r>
      <w:r w:rsidRPr="00B55B61">
        <w:t> </w:t>
      </w:r>
      <w:r w:rsidRPr="00B55B61">
        <w:rPr>
          <w:i/>
          <w:iCs/>
        </w:rPr>
        <w:t>Americans for Financial Reform</w:t>
      </w:r>
      <w:r w:rsidRPr="00B55B61">
        <w:t xml:space="preserve">. </w:t>
      </w:r>
      <w:hyperlink r:id="rId36" w:history="1">
        <w:r w:rsidRPr="00D55B5A">
          <w:rPr>
            <w:rStyle w:val="Hyperlink"/>
          </w:rPr>
          <w:t>https://ourfinancialsecurity.org/news/delaware-just-caved-to-billionaire-bullying-by-overhauling-its-corporate-law/</w:t>
        </w:r>
      </w:hyperlink>
    </w:p>
    <w:p w14:paraId="5276C44C" w14:textId="77777777" w:rsidR="00D55B5A" w:rsidRDefault="00D55B5A" w:rsidP="005D1283">
      <w:pPr>
        <w:spacing w:after="0"/>
      </w:pPr>
    </w:p>
    <w:p w14:paraId="2F77D847" w14:textId="1E13C94F" w:rsidR="00E77263" w:rsidRDefault="00E77263" w:rsidP="005D1283">
      <w:pPr>
        <w:spacing w:after="0"/>
      </w:pPr>
      <w:r w:rsidRPr="00E77263">
        <w:t>Zadek, S. (2023, November 20). Time to Plan for a Future Beyond 1.5 Degrees</w:t>
      </w:r>
      <w:r>
        <w:t>.</w:t>
      </w:r>
      <w:r w:rsidRPr="00E77263">
        <w:t> </w:t>
      </w:r>
      <w:r w:rsidRPr="00E77263">
        <w:rPr>
          <w:i/>
          <w:iCs/>
        </w:rPr>
        <w:t>NatureFinance</w:t>
      </w:r>
      <w:r w:rsidRPr="00E77263">
        <w:t xml:space="preserve">. </w:t>
      </w:r>
      <w:hyperlink r:id="rId37" w:history="1">
        <w:r w:rsidRPr="00E77263">
          <w:rPr>
            <w:rStyle w:val="Hyperlink"/>
          </w:rPr>
          <w:t>https://www.naturefinance.net/resources-tools/future-beyond-1-5-degrees/</w:t>
        </w:r>
      </w:hyperlink>
    </w:p>
    <w:p w14:paraId="5A203854" w14:textId="77777777" w:rsidR="005D1283" w:rsidRPr="00E77263" w:rsidRDefault="005D1283" w:rsidP="005D1283">
      <w:pPr>
        <w:spacing w:after="0"/>
      </w:pPr>
    </w:p>
    <w:p w14:paraId="3C80DEA1" w14:textId="6757435F" w:rsidR="005D1283" w:rsidRPr="005D1283" w:rsidRDefault="00E77263" w:rsidP="005D1283">
      <w:pPr>
        <w:spacing w:after="0"/>
        <w:rPr>
          <w:b/>
          <w:bCs/>
        </w:rPr>
      </w:pPr>
      <w:r w:rsidRPr="00E77263">
        <w:rPr>
          <w:b/>
          <w:bCs/>
        </w:rPr>
        <w:t>‌</w:t>
      </w:r>
      <w:r w:rsidR="005D1283" w:rsidRPr="005D1283">
        <w:t>Zadek, S. (2023, November 20). Planning for a Future Beyond 1.5°C. </w:t>
      </w:r>
      <w:r w:rsidR="005D1283" w:rsidRPr="005D1283">
        <w:rPr>
          <w:i/>
          <w:iCs/>
        </w:rPr>
        <w:t>Project Syndicate</w:t>
      </w:r>
      <w:r w:rsidR="005D1283" w:rsidRPr="005D1283">
        <w:t xml:space="preserve">. </w:t>
      </w:r>
      <w:hyperlink r:id="rId38" w:history="1">
        <w:r w:rsidR="005D1283" w:rsidRPr="005D1283">
          <w:rPr>
            <w:rStyle w:val="Hyperlink"/>
          </w:rPr>
          <w:t>https://www.project-syndicate.org/commentary/unrealistic-global-warming-target-hinders-climate-action-by-simon-zadek-2023-11</w:t>
        </w:r>
      </w:hyperlink>
    </w:p>
    <w:p w14:paraId="23B0F4CF" w14:textId="6BB1B1D0" w:rsidR="00E77263" w:rsidRPr="00E77263" w:rsidRDefault="005D1283" w:rsidP="00E97433">
      <w:pPr>
        <w:spacing w:after="120"/>
        <w:rPr>
          <w:b/>
          <w:bCs/>
        </w:rPr>
      </w:pPr>
      <w:r w:rsidRPr="005D1283">
        <w:rPr>
          <w:b/>
          <w:bCs/>
        </w:rPr>
        <w:t>‌</w:t>
      </w:r>
    </w:p>
    <w:p w14:paraId="5DD22D07" w14:textId="72C51FD1" w:rsidR="00183278" w:rsidRPr="00183278" w:rsidRDefault="00183278" w:rsidP="00D55B5A">
      <w:pPr>
        <w:rPr>
          <w:b/>
          <w:bCs/>
        </w:rPr>
      </w:pPr>
      <w:r w:rsidRPr="00183278">
        <w:rPr>
          <w:b/>
          <w:bCs/>
        </w:rPr>
        <w:t>Websites</w:t>
      </w:r>
    </w:p>
    <w:p w14:paraId="1F0F828D" w14:textId="5814298D" w:rsidR="00183278" w:rsidRDefault="00183278" w:rsidP="00E77263">
      <w:pPr>
        <w:spacing w:after="0"/>
      </w:pPr>
      <w:r w:rsidRPr="00183278">
        <w:rPr>
          <w:i/>
          <w:iCs/>
        </w:rPr>
        <w:t>The Lexicon of Change</w:t>
      </w:r>
      <w:r w:rsidRPr="00183278">
        <w:t xml:space="preserve">. (2026). </w:t>
      </w:r>
      <w:hyperlink r:id="rId39" w:history="1">
        <w:r w:rsidRPr="00183278">
          <w:rPr>
            <w:rStyle w:val="Hyperlink"/>
          </w:rPr>
          <w:t>https://lexiconofchange.org/</w:t>
        </w:r>
      </w:hyperlink>
    </w:p>
    <w:p w14:paraId="3C4FEAD9" w14:textId="77777777" w:rsidR="00E77263" w:rsidRPr="00183278" w:rsidRDefault="00E77263" w:rsidP="00E77263">
      <w:pPr>
        <w:spacing w:after="0"/>
      </w:pPr>
    </w:p>
    <w:p w14:paraId="4E7BCC5A" w14:textId="328997FE" w:rsidR="00E77263" w:rsidRPr="00E77263" w:rsidRDefault="00183278" w:rsidP="00E77263">
      <w:pPr>
        <w:spacing w:after="0"/>
      </w:pPr>
      <w:r w:rsidRPr="00183278">
        <w:t>‌</w:t>
      </w:r>
      <w:r w:rsidR="00E77263" w:rsidRPr="00E77263">
        <w:rPr>
          <w:i/>
          <w:iCs/>
        </w:rPr>
        <w:t>Blended Finance | Sustainable Investing Research Initiative (SIRI)</w:t>
      </w:r>
      <w:r w:rsidR="00E77263" w:rsidRPr="00E77263">
        <w:t xml:space="preserve">. (2024). </w:t>
      </w:r>
      <w:hyperlink r:id="rId40" w:history="1">
        <w:r w:rsidR="00E77263" w:rsidRPr="00E77263">
          <w:rPr>
            <w:rStyle w:val="Hyperlink"/>
          </w:rPr>
          <w:t>https://siri.sipa.columbia.edu/content/blended-finance</w:t>
        </w:r>
      </w:hyperlink>
    </w:p>
    <w:p w14:paraId="7E5B72FB" w14:textId="77777777" w:rsidR="00E77263" w:rsidRPr="00E77263" w:rsidRDefault="00E77263" w:rsidP="00E77263">
      <w:pPr>
        <w:spacing w:after="0"/>
      </w:pPr>
      <w:r w:rsidRPr="00E77263">
        <w:t>‌</w:t>
      </w:r>
    </w:p>
    <w:p w14:paraId="5E425C31" w14:textId="5C047857" w:rsidR="00E77263" w:rsidRPr="00E77263" w:rsidRDefault="00E77263" w:rsidP="00E77263">
      <w:pPr>
        <w:spacing w:after="0"/>
      </w:pPr>
      <w:r w:rsidRPr="00E77263">
        <w:rPr>
          <w:i/>
          <w:iCs/>
        </w:rPr>
        <w:t>Pathways to Consensus | Sustainable Investing Research Initiative (SIRI)</w:t>
      </w:r>
      <w:r w:rsidRPr="00E77263">
        <w:t xml:space="preserve">. (2024). </w:t>
      </w:r>
      <w:hyperlink r:id="rId41" w:history="1">
        <w:r w:rsidRPr="00E77263">
          <w:rPr>
            <w:rStyle w:val="Hyperlink"/>
          </w:rPr>
          <w:t>https://siri.sipa.columbia.edu/content/pathways-consensus</w:t>
        </w:r>
      </w:hyperlink>
    </w:p>
    <w:p w14:paraId="3550C6B3" w14:textId="4B8F4224" w:rsidR="00791023" w:rsidRPr="00E97433" w:rsidRDefault="00E77263" w:rsidP="00E97433">
      <w:pPr>
        <w:spacing w:after="120"/>
      </w:pPr>
      <w:r w:rsidRPr="00E77263">
        <w:t>‌</w:t>
      </w:r>
    </w:p>
    <w:p w14:paraId="052C3C18" w14:textId="4EE4A9BE" w:rsidR="00B55B61" w:rsidRPr="00B55B61" w:rsidRDefault="00E77263" w:rsidP="00B55B61">
      <w:pPr>
        <w:rPr>
          <w:b/>
          <w:bCs/>
        </w:rPr>
      </w:pPr>
      <w:r w:rsidRPr="00E77263">
        <w:rPr>
          <w:b/>
          <w:bCs/>
        </w:rPr>
        <w:t>Podcast</w:t>
      </w:r>
      <w:r w:rsidR="005D1283">
        <w:rPr>
          <w:b/>
          <w:bCs/>
        </w:rPr>
        <w:t>s/Videos</w:t>
      </w:r>
    </w:p>
    <w:p w14:paraId="1C11B001" w14:textId="77777777" w:rsidR="00791023" w:rsidRPr="005D1283" w:rsidRDefault="00791023" w:rsidP="00791023">
      <w:pPr>
        <w:spacing w:after="0"/>
      </w:pPr>
      <w:r w:rsidRPr="005D1283">
        <w:t>Morphosis (narrated by Simon Zadek).</w:t>
      </w:r>
      <w:r w:rsidRPr="005D1283">
        <w:rPr>
          <w:i/>
          <w:iCs/>
        </w:rPr>
        <w:t xml:space="preserve"> </w:t>
      </w:r>
      <w:r w:rsidRPr="005D1283">
        <w:t xml:space="preserve">(2025). </w:t>
      </w:r>
      <w:r w:rsidRPr="005D1283">
        <w:rPr>
          <w:i/>
          <w:iCs/>
        </w:rPr>
        <w:t>The Adaptation Economy</w:t>
      </w:r>
      <w:r w:rsidRPr="005D1283">
        <w:t xml:space="preserve">. </w:t>
      </w:r>
      <w:hyperlink r:id="rId42" w:history="1">
        <w:r w:rsidRPr="005D1283">
          <w:rPr>
            <w:rStyle w:val="Hyperlink"/>
          </w:rPr>
          <w:t>https://www.morphosis.solutions/adaptation-economy</w:t>
        </w:r>
      </w:hyperlink>
    </w:p>
    <w:p w14:paraId="2046EF01" w14:textId="77777777" w:rsidR="00791023" w:rsidRDefault="00791023" w:rsidP="005D1283">
      <w:pPr>
        <w:spacing w:after="0"/>
      </w:pPr>
    </w:p>
    <w:p w14:paraId="1D03EC6F" w14:textId="50DC620C" w:rsidR="006C38BC" w:rsidRDefault="006C38BC" w:rsidP="005D1283">
      <w:pPr>
        <w:spacing w:after="0"/>
      </w:pPr>
      <w:r w:rsidRPr="006C38BC">
        <w:lastRenderedPageBreak/>
        <w:t>Woodall</w:t>
      </w:r>
      <w:r>
        <w:t xml:space="preserve">, L. (Host). (2025, November 11). </w:t>
      </w:r>
      <w:r w:rsidRPr="006C38BC">
        <w:t>Simon Zadek On Catalyzing The Adaptation Economy</w:t>
      </w:r>
      <w:r>
        <w:t xml:space="preserve"> </w:t>
      </w:r>
      <w:r w:rsidRPr="006C38BC">
        <w:t>[Audio podcast episode].</w:t>
      </w:r>
      <w:r>
        <w:t xml:space="preserve"> In </w:t>
      </w:r>
      <w:r w:rsidRPr="006C38BC">
        <w:rPr>
          <w:i/>
          <w:iCs/>
        </w:rPr>
        <w:t>Climate Proofers</w:t>
      </w:r>
      <w:r>
        <w:t xml:space="preserve">. Climate Proof. </w:t>
      </w:r>
      <w:hyperlink r:id="rId43" w:history="1">
        <w:r w:rsidRPr="00D64BB2">
          <w:rPr>
            <w:rStyle w:val="Hyperlink"/>
          </w:rPr>
          <w:t>https://www.climateproof.news/podcast/simon-zadek-on-catalyzing-the-adaptation-economy/0f5d28dc-d39e-430c-a455-b804181ab71a</w:t>
        </w:r>
      </w:hyperlink>
    </w:p>
    <w:p w14:paraId="63B8471D" w14:textId="09C9299B" w:rsidR="00B55B61" w:rsidRDefault="00B55B61" w:rsidP="00791023">
      <w:pPr>
        <w:spacing w:after="0"/>
      </w:pPr>
    </w:p>
    <w:p w14:paraId="70DAF486" w14:textId="14852B24" w:rsidR="006C38BC" w:rsidRPr="00D64BB2" w:rsidRDefault="006C38BC" w:rsidP="00D64BB2">
      <w:pPr>
        <w:rPr>
          <w:b/>
          <w:bCs/>
        </w:rPr>
      </w:pPr>
      <w:r w:rsidRPr="006C38BC">
        <w:t>Coulter</w:t>
      </w:r>
      <w:r>
        <w:t>, C.</w:t>
      </w:r>
      <w:r w:rsidRPr="006C38BC">
        <w:t>, Grayson,</w:t>
      </w:r>
      <w:r>
        <w:t xml:space="preserve"> D., &amp;</w:t>
      </w:r>
      <w:r w:rsidRPr="006C38BC">
        <w:t xml:space="preserve"> Lee</w:t>
      </w:r>
      <w:r>
        <w:t>, M. (Hosts).</w:t>
      </w:r>
      <w:r w:rsidR="00D64BB2">
        <w:t xml:space="preserve"> (2026, February 17). </w:t>
      </w:r>
      <w:r w:rsidR="00D64BB2" w:rsidRPr="00D64BB2">
        <w:t>From Volatility to Rupture? [Audio podcast</w:t>
      </w:r>
      <w:r w:rsidR="00D64BB2">
        <w:t xml:space="preserve"> episode</w:t>
      </w:r>
      <w:r w:rsidR="00D64BB2" w:rsidRPr="00D64BB2">
        <w:t>]</w:t>
      </w:r>
      <w:r w:rsidR="00D64BB2">
        <w:t xml:space="preserve">. </w:t>
      </w:r>
      <w:r w:rsidR="00D64BB2" w:rsidRPr="00D64BB2">
        <w:t xml:space="preserve">In </w:t>
      </w:r>
      <w:r w:rsidR="00D64BB2" w:rsidRPr="00D64BB2">
        <w:rPr>
          <w:i/>
          <w:iCs/>
        </w:rPr>
        <w:t>All In - The Sustainable Business Podcast</w:t>
      </w:r>
      <w:r w:rsidR="00D64BB2" w:rsidRPr="00D64BB2">
        <w:t>.</w:t>
      </w:r>
      <w:r w:rsidR="00D64BB2">
        <w:t xml:space="preserve"> </w:t>
      </w:r>
      <w:hyperlink r:id="rId44" w:history="1">
        <w:r w:rsidR="00D64BB2" w:rsidRPr="00D64BB2">
          <w:rPr>
            <w:rStyle w:val="Hyperlink"/>
          </w:rPr>
          <w:t>https://all-in-the-sustainable-business-podcast.simplecast.com/episodes/from-volatility-to-rupture</w:t>
        </w:r>
      </w:hyperlink>
    </w:p>
    <w:p w14:paraId="18913201" w14:textId="77777777" w:rsidR="00B55B61" w:rsidRPr="00B55B61" w:rsidRDefault="00B55B61" w:rsidP="00B55B61"/>
    <w:p w14:paraId="4D501A6F" w14:textId="77777777" w:rsidR="00B55B61" w:rsidRPr="00B55B61" w:rsidRDefault="00B55B61" w:rsidP="00B55B61">
      <w:r w:rsidRPr="00B55B61">
        <w:t>‌</w:t>
      </w:r>
    </w:p>
    <w:p w14:paraId="6C5234DE" w14:textId="537AC63A" w:rsidR="00B55B61" w:rsidRDefault="00B55B61"/>
    <w:sectPr w:rsidR="00B55B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B61"/>
    <w:rsid w:val="000734BF"/>
    <w:rsid w:val="001769F7"/>
    <w:rsid w:val="00183278"/>
    <w:rsid w:val="002A0276"/>
    <w:rsid w:val="00357769"/>
    <w:rsid w:val="003625D1"/>
    <w:rsid w:val="00397035"/>
    <w:rsid w:val="003A1079"/>
    <w:rsid w:val="00431375"/>
    <w:rsid w:val="00477A14"/>
    <w:rsid w:val="004B7CD0"/>
    <w:rsid w:val="00595B67"/>
    <w:rsid w:val="005D1283"/>
    <w:rsid w:val="00644E58"/>
    <w:rsid w:val="006C38BC"/>
    <w:rsid w:val="00711678"/>
    <w:rsid w:val="00791023"/>
    <w:rsid w:val="007A28CF"/>
    <w:rsid w:val="007E4931"/>
    <w:rsid w:val="009B4403"/>
    <w:rsid w:val="00B55B61"/>
    <w:rsid w:val="00CA2F13"/>
    <w:rsid w:val="00D55B5A"/>
    <w:rsid w:val="00D64BB2"/>
    <w:rsid w:val="00E47329"/>
    <w:rsid w:val="00E77263"/>
    <w:rsid w:val="00E97433"/>
    <w:rsid w:val="00ED7AA0"/>
    <w:rsid w:val="00F0267E"/>
    <w:rsid w:val="00F8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D5674"/>
  <w15:chartTrackingRefBased/>
  <w15:docId w15:val="{319D7B13-0AEC-4095-8305-0D7D116AC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4BF"/>
  </w:style>
  <w:style w:type="paragraph" w:styleId="Heading1">
    <w:name w:val="heading 1"/>
    <w:basedOn w:val="Normal"/>
    <w:next w:val="Normal"/>
    <w:link w:val="Heading1Char"/>
    <w:uiPriority w:val="9"/>
    <w:qFormat/>
    <w:rsid w:val="00B55B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5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5B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5B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5B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B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B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B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B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B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5B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5B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5B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5B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5B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B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B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B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5B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5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B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5B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5B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5B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5B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5B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B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B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5B6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55B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5B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5B5A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7726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aturefinance.net/wp-content/uploads/2024/12/FutureProofingFood.pdf" TargetMode="External"/><Relationship Id="rId18" Type="http://schemas.openxmlformats.org/officeDocument/2006/relationships/hyperlink" Target="https://papers.ssrn.com/sol3/papers.cfm?abstract_id=6131666" TargetMode="External"/><Relationship Id="rId26" Type="http://schemas.openxmlformats.org/officeDocument/2006/relationships/hyperlink" Target="https://www.researchgate.net/publication/398111269_An_Eco-Social_Lens_on_Voice_for_Undervoiced_and_Unvoiced_Stakeholders" TargetMode="External"/><Relationship Id="rId39" Type="http://schemas.openxmlformats.org/officeDocument/2006/relationships/hyperlink" Target="https://lexiconofchange.org/" TargetMode="External"/><Relationship Id="rId21" Type="http://schemas.openxmlformats.org/officeDocument/2006/relationships/hyperlink" Target="https://tiiproject.com/wp-content/uploads/2021/06/Confronting-Income-Inequality-Toolkit-TIIP-Updated-6-8-218575.pdf" TargetMode="External"/><Relationship Id="rId34" Type="http://schemas.openxmlformats.org/officeDocument/2006/relationships/hyperlink" Target="https://ourfinancialsecurity.org/news/blog-tesla-shareholder/" TargetMode="External"/><Relationship Id="rId42" Type="http://schemas.openxmlformats.org/officeDocument/2006/relationships/hyperlink" Target="https://www.morphosis.solutions/adaptation-economy" TargetMode="External"/><Relationship Id="rId7" Type="http://schemas.openxmlformats.org/officeDocument/2006/relationships/hyperlink" Target="https://cdn.prod.website-files.com/68c2c290145789d44eaa01eb/6909bd32f7e85a0535884bd1_The%20Rise%20of%20the%20Adaptation%20Economy%20-%20Final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ostonglobe.com/2026/01/03/opinion/big-tech-robber-barons-gilded-age-reform/" TargetMode="External"/><Relationship Id="rId29" Type="http://schemas.openxmlformats.org/officeDocument/2006/relationships/hyperlink" Target="https://tacklinginequality.org/files/introduction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mazon.com/dp/1119906032?psc=1&amp;smid=ATVPDKIKX0DER&amp;ref_=chk_typ_imgToDp" TargetMode="External"/><Relationship Id="rId11" Type="http://schemas.openxmlformats.org/officeDocument/2006/relationships/hyperlink" Target="https://www.nature.com/articles/s41467-023-43116-2" TargetMode="External"/><Relationship Id="rId24" Type="http://schemas.openxmlformats.org/officeDocument/2006/relationships/hyperlink" Target="https://papers.ssrn.com/sol3/papers.cfm?abstract_id=3045898" TargetMode="External"/><Relationship Id="rId32" Type="http://schemas.openxmlformats.org/officeDocument/2006/relationships/hyperlink" Target="https://corporate-adviser.com/catherine-howarth-deeper-member-participation-the-missing-strand-in-pension-reform/" TargetMode="External"/><Relationship Id="rId37" Type="http://schemas.openxmlformats.org/officeDocument/2006/relationships/hyperlink" Target="https://www.naturefinance.net/resources-tools/future-beyond-1-5-degrees/" TargetMode="External"/><Relationship Id="rId40" Type="http://schemas.openxmlformats.org/officeDocument/2006/relationships/hyperlink" Target="https://siri.sipa.columbia.edu/content/blended-finance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www.routledge.com/Moving-Beyond-Modern-Portfolio-Theory-Investing-That-Matters/Lukomnik-Hawley/p/book/9780367760823" TargetMode="External"/><Relationship Id="rId15" Type="http://schemas.openxmlformats.org/officeDocument/2006/relationships/hyperlink" Target="https://www.highmeadowsinstitute.org/projects/sustainability-in-capital-markets-slce/" TargetMode="External"/><Relationship Id="rId23" Type="http://schemas.openxmlformats.org/officeDocument/2006/relationships/hyperlink" Target="https://tiiproject.com/tiip-releases-case-study-on-nippon-life-insurance-companys-system-level-investing-strategy/" TargetMode="External"/><Relationship Id="rId28" Type="http://schemas.openxmlformats.org/officeDocument/2006/relationships/hyperlink" Target="https://digitalcommons.law.seattleu.edu/sulr/vol48/iss2/12/" TargetMode="External"/><Relationship Id="rId36" Type="http://schemas.openxmlformats.org/officeDocument/2006/relationships/hyperlink" Target="https://ourfinancialsecurity.org/news/delaware-just-caved-to-billionaire-bullying-by-overhauling-its-corporate-law/" TargetMode="External"/><Relationship Id="rId10" Type="http://schemas.openxmlformats.org/officeDocument/2006/relationships/hyperlink" Target="https://papers.ssrn.com/sol3/papers.cfm?abstract_id=5876062" TargetMode="External"/><Relationship Id="rId19" Type="http://schemas.openxmlformats.org/officeDocument/2006/relationships/hyperlink" Target="https://tiiproject.com/railpen-systemic-stewardship/" TargetMode="External"/><Relationship Id="rId31" Type="http://schemas.openxmlformats.org/officeDocument/2006/relationships/hyperlink" Target="https://www.reuters.com/sustainability/boards-policy-regulation/new-sustainability-playbook-five-priorities-corporate-reset--ecmii-2025-12-10/" TargetMode="External"/><Relationship Id="rId44" Type="http://schemas.openxmlformats.org/officeDocument/2006/relationships/hyperlink" Target="https://all-in-the-sustainable-business-podcast.simplecast.com/episodes/from-volatility-to-rupture" TargetMode="External"/><Relationship Id="rId4" Type="http://schemas.openxmlformats.org/officeDocument/2006/relationships/hyperlink" Target="https://www.sup.org/books/business/beyond-shareholder-primacy" TargetMode="External"/><Relationship Id="rId9" Type="http://schemas.openxmlformats.org/officeDocument/2006/relationships/hyperlink" Target="https://assets-gbr.mkt.dynamics.com/f152573f-fb95-49d8-a928-b8d8e57cc426/digitalassets/docs/a5f4e251-df97-f011-b41b-7ced8d39984e?ts=638941613880000000" TargetMode="External"/><Relationship Id="rId14" Type="http://schemas.openxmlformats.org/officeDocument/2006/relationships/hyperlink" Target="https://globescan.wpenginepowered.com/wp-content/uploads/2025/07/Sustainability-at-a-Crossroads-2025_Research-Findings-Report.pdf" TargetMode="External"/><Relationship Id="rId22" Type="http://schemas.openxmlformats.org/officeDocument/2006/relationships/hyperlink" Target="https://tiiproject.com/rbf10y-totalportfolioreview/" TargetMode="External"/><Relationship Id="rId27" Type="http://schemas.openxmlformats.org/officeDocument/2006/relationships/hyperlink" Target="https://rdcu.be/ew5LX" TargetMode="External"/><Relationship Id="rId30" Type="http://schemas.openxmlformats.org/officeDocument/2006/relationships/hyperlink" Target="https://tacklinginequality.org/files/flagship.pdf" TargetMode="External"/><Relationship Id="rId35" Type="http://schemas.openxmlformats.org/officeDocument/2006/relationships/hyperlink" Target="https://ourfinancialsecurity.org/news/blog-who-will-control-ai/" TargetMode="External"/><Relationship Id="rId43" Type="http://schemas.openxmlformats.org/officeDocument/2006/relationships/hyperlink" Target="https://www.climateproof.news/podcast/simon-zadek-on-catalyzing-the-adaptation-economy/0f5d28dc-d39e-430c-a455-b804181ab71a" TargetMode="External"/><Relationship Id="rId8" Type="http://schemas.openxmlformats.org/officeDocument/2006/relationships/hyperlink" Target="https://cdn.prod.website-files.com/68c2e5642f82aa07085834dc/696de8a8d0390fafde5c44c4_Morphosis%20%20-%20Measuring%20The%20Adaptation%20Economy%20-%20Jan%202026.pd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nature.com/articles/s44168-025-00222-9" TargetMode="External"/><Relationship Id="rId17" Type="http://schemas.openxmlformats.org/officeDocument/2006/relationships/hyperlink" Target="https://www.nature.com/articles/s41893-025-01562-4" TargetMode="External"/><Relationship Id="rId25" Type="http://schemas.openxmlformats.org/officeDocument/2006/relationships/hyperlink" Target="https://globalfocusmagazine.com/wp-content/uploads/2020/10/Global_Focus_1602_GRLI_Thriving-Regenerating-nature-society-and-the-economy-through-business-innovation.pdf" TargetMode="External"/><Relationship Id="rId33" Type="http://schemas.openxmlformats.org/officeDocument/2006/relationships/hyperlink" Target="https://ourfinancialsecurity.org/news/blog-attack-on-shareholder-rights-is-a-red-herring-concealing-power-grab-by-asset-managers-private-equity-and-oligarchs/" TargetMode="External"/><Relationship Id="rId38" Type="http://schemas.openxmlformats.org/officeDocument/2006/relationships/hyperlink" Target="https://www.project-syndicate.org/commentary/unrealistic-global-warming-target-hinders-climate-action-by-simon-zadek-2023-11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tiiproject.com/tiip-and-hmi-case-studies/" TargetMode="External"/><Relationship Id="rId41" Type="http://schemas.openxmlformats.org/officeDocument/2006/relationships/hyperlink" Target="https://siri.sipa.columbia.edu/content/pathways-consens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1925</Words>
  <Characters>10978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Kostka</dc:creator>
  <cp:keywords/>
  <dc:description/>
  <cp:lastModifiedBy>Allison Kostka</cp:lastModifiedBy>
  <cp:revision>7</cp:revision>
  <dcterms:created xsi:type="dcterms:W3CDTF">2026-04-06T18:48:00Z</dcterms:created>
  <dcterms:modified xsi:type="dcterms:W3CDTF">2026-04-27T17:37:00Z</dcterms:modified>
</cp:coreProperties>
</file>